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728" w:rsidRDefault="00A84728" w:rsidP="007E26FF">
      <w:pPr>
        <w:spacing w:line="318" w:lineRule="atLeast"/>
        <w:jc w:val="center"/>
      </w:pPr>
      <w:bookmarkStart w:id="0" w:name="_GoBack"/>
      <w:bookmarkEnd w:id="0"/>
      <w:r>
        <w:rPr>
          <w:rFonts w:hint="eastAsia"/>
          <w:spacing w:val="-16"/>
        </w:rPr>
        <w:t>つがる市介護予防・日常生活支援総合事業に係る指定事業者の指定等に関する要綱</w:t>
      </w:r>
    </w:p>
    <w:p w:rsidR="00A84728" w:rsidRDefault="00A84728">
      <w:pPr>
        <w:spacing w:line="318" w:lineRule="atLeast"/>
        <w:ind w:left="2240" w:right="672"/>
        <w:jc w:val="right"/>
      </w:pPr>
      <w:r>
        <w:rPr>
          <w:rFonts w:hint="eastAsia"/>
          <w:spacing w:val="-16"/>
        </w:rPr>
        <w:t>平成</w:t>
      </w:r>
      <w:r>
        <w:rPr>
          <w:spacing w:val="-16"/>
        </w:rPr>
        <w:t>29</w:t>
      </w:r>
      <w:r>
        <w:rPr>
          <w:rFonts w:hint="eastAsia"/>
          <w:spacing w:val="-16"/>
        </w:rPr>
        <w:t>年３月９日告示第</w:t>
      </w:r>
      <w:r>
        <w:rPr>
          <w:spacing w:val="-16"/>
        </w:rPr>
        <w:t>14</w:t>
      </w:r>
      <w:r>
        <w:rPr>
          <w:rFonts w:hint="eastAsia"/>
          <w:spacing w:val="-16"/>
        </w:rPr>
        <w:t>号</w:t>
      </w:r>
    </w:p>
    <w:p w:rsidR="00A84728" w:rsidRDefault="00A84728">
      <w:pPr>
        <w:spacing w:line="318" w:lineRule="atLeast"/>
        <w:ind w:left="672"/>
        <w:jc w:val="both"/>
      </w:pPr>
    </w:p>
    <w:p w:rsidR="00A84728" w:rsidRDefault="00A84728">
      <w:pPr>
        <w:spacing w:line="318" w:lineRule="atLeast"/>
        <w:ind w:left="224"/>
        <w:jc w:val="both"/>
      </w:pPr>
      <w:r>
        <w:rPr>
          <w:rFonts w:hint="eastAsia"/>
          <w:spacing w:val="-16"/>
        </w:rPr>
        <w:t>（趣旨）</w:t>
      </w:r>
    </w:p>
    <w:p w:rsidR="00A84728" w:rsidRDefault="00A84728">
      <w:pPr>
        <w:spacing w:line="318" w:lineRule="atLeast"/>
        <w:ind w:left="224" w:hanging="224"/>
        <w:jc w:val="both"/>
      </w:pPr>
      <w:r>
        <w:rPr>
          <w:rFonts w:ascii="ＭＳ ゴシック" w:eastAsia="ＭＳ ゴシック" w:hAnsi="ＭＳ ゴシック" w:cs="ＭＳ ゴシック" w:hint="eastAsia"/>
          <w:b/>
          <w:spacing w:val="-16"/>
        </w:rPr>
        <w:t>第１条</w:t>
      </w:r>
      <w:r>
        <w:rPr>
          <w:rFonts w:hint="eastAsia"/>
          <w:spacing w:val="-16"/>
        </w:rPr>
        <w:t xml:space="preserve">　この告示は、介護保険法（平成９年法律第</w:t>
      </w:r>
      <w:r>
        <w:rPr>
          <w:spacing w:val="-16"/>
        </w:rPr>
        <w:t>123</w:t>
      </w:r>
      <w:r>
        <w:rPr>
          <w:rFonts w:hint="eastAsia"/>
          <w:spacing w:val="-16"/>
        </w:rPr>
        <w:t>号。以下「法」という。）及び介護保険法施行規則（平成</w:t>
      </w:r>
      <w:r>
        <w:rPr>
          <w:spacing w:val="-16"/>
        </w:rPr>
        <w:t>11</w:t>
      </w:r>
      <w:r>
        <w:rPr>
          <w:rFonts w:hint="eastAsia"/>
          <w:spacing w:val="-16"/>
        </w:rPr>
        <w:t>年厚生省令第</w:t>
      </w:r>
      <w:r>
        <w:rPr>
          <w:spacing w:val="-16"/>
        </w:rPr>
        <w:t>36</w:t>
      </w:r>
      <w:r>
        <w:rPr>
          <w:rFonts w:hint="eastAsia"/>
          <w:spacing w:val="-16"/>
        </w:rPr>
        <w:t>号。以下「省令」という。）に定めるもののほか、介護予防・日常生活支援総合事業に係る第１号訪問事業及び第１号通所事業を行う者の指定等に関し必要な事項を定めるものとする。</w:t>
      </w:r>
    </w:p>
    <w:p w:rsidR="00A84728" w:rsidRDefault="00A84728">
      <w:pPr>
        <w:spacing w:line="318" w:lineRule="atLeast"/>
        <w:ind w:left="224"/>
        <w:jc w:val="both"/>
      </w:pPr>
      <w:r>
        <w:rPr>
          <w:rFonts w:hint="eastAsia"/>
          <w:spacing w:val="-16"/>
        </w:rPr>
        <w:t>（指定の申請等）</w:t>
      </w:r>
    </w:p>
    <w:p w:rsidR="00A84728" w:rsidRDefault="00A84728">
      <w:pPr>
        <w:spacing w:line="318" w:lineRule="atLeast"/>
        <w:ind w:left="224" w:hanging="224"/>
        <w:jc w:val="both"/>
      </w:pPr>
      <w:r>
        <w:rPr>
          <w:rFonts w:ascii="ＭＳ ゴシック" w:eastAsia="ＭＳ ゴシック" w:hAnsi="ＭＳ ゴシック" w:cs="ＭＳ ゴシック" w:hint="eastAsia"/>
          <w:b/>
          <w:spacing w:val="-16"/>
        </w:rPr>
        <w:t>第２条</w:t>
      </w:r>
      <w:r>
        <w:rPr>
          <w:rFonts w:hint="eastAsia"/>
          <w:spacing w:val="-16"/>
        </w:rPr>
        <w:t xml:space="preserve">　法第</w:t>
      </w:r>
      <w:r>
        <w:rPr>
          <w:spacing w:val="-16"/>
        </w:rPr>
        <w:t>115</w:t>
      </w:r>
      <w:r>
        <w:rPr>
          <w:rFonts w:hint="eastAsia"/>
          <w:spacing w:val="-16"/>
        </w:rPr>
        <w:t>条の</w:t>
      </w:r>
      <w:r>
        <w:rPr>
          <w:spacing w:val="-16"/>
        </w:rPr>
        <w:t>45</w:t>
      </w:r>
      <w:r>
        <w:rPr>
          <w:rFonts w:hint="eastAsia"/>
          <w:spacing w:val="-16"/>
        </w:rPr>
        <w:t>の５第１項及び法第</w:t>
      </w:r>
      <w:r>
        <w:rPr>
          <w:spacing w:val="-16"/>
        </w:rPr>
        <w:t>115</w:t>
      </w:r>
      <w:r>
        <w:rPr>
          <w:rFonts w:hint="eastAsia"/>
          <w:spacing w:val="-16"/>
        </w:rPr>
        <w:t>条の</w:t>
      </w:r>
      <w:r>
        <w:rPr>
          <w:spacing w:val="-16"/>
        </w:rPr>
        <w:t>45</w:t>
      </w:r>
      <w:r>
        <w:rPr>
          <w:rFonts w:hint="eastAsia"/>
          <w:spacing w:val="-16"/>
        </w:rPr>
        <w:t>の６の規定による申請は、指定（更新）申請書（様式第１号）により行うものとする。</w:t>
      </w:r>
    </w:p>
    <w:p w:rsidR="00A84728" w:rsidRDefault="00A84728">
      <w:pPr>
        <w:spacing w:line="318" w:lineRule="atLeast"/>
        <w:ind w:left="224" w:hanging="224"/>
        <w:jc w:val="both"/>
      </w:pPr>
      <w:r>
        <w:rPr>
          <w:rFonts w:hint="eastAsia"/>
          <w:spacing w:val="-16"/>
        </w:rPr>
        <w:t>２　法第</w:t>
      </w:r>
      <w:r>
        <w:rPr>
          <w:spacing w:val="-16"/>
        </w:rPr>
        <w:t>115</w:t>
      </w:r>
      <w:r>
        <w:rPr>
          <w:rFonts w:hint="eastAsia"/>
          <w:spacing w:val="-16"/>
        </w:rPr>
        <w:t>条の</w:t>
      </w:r>
      <w:r>
        <w:rPr>
          <w:spacing w:val="-16"/>
        </w:rPr>
        <w:t>45</w:t>
      </w:r>
      <w:r>
        <w:rPr>
          <w:rFonts w:hint="eastAsia"/>
          <w:spacing w:val="-16"/>
        </w:rPr>
        <w:t>の５第１項の規定により指定を受けた第１号事業者（以下「指定事業者」という。）は、その旨を当該指定に係る事業所の見やすい場所に表示するものとする。</w:t>
      </w:r>
    </w:p>
    <w:p w:rsidR="00A84728" w:rsidRDefault="00A84728">
      <w:pPr>
        <w:spacing w:line="318" w:lineRule="atLeast"/>
        <w:ind w:left="224"/>
        <w:jc w:val="both"/>
      </w:pPr>
      <w:r>
        <w:rPr>
          <w:rFonts w:hint="eastAsia"/>
          <w:spacing w:val="-16"/>
        </w:rPr>
        <w:t>（指定の拒否）</w:t>
      </w:r>
    </w:p>
    <w:p w:rsidR="00A84728" w:rsidRDefault="00A84728">
      <w:pPr>
        <w:spacing w:line="318" w:lineRule="atLeast"/>
        <w:ind w:left="224" w:hanging="224"/>
        <w:jc w:val="both"/>
      </w:pPr>
      <w:r>
        <w:rPr>
          <w:rFonts w:ascii="ＭＳ ゴシック" w:eastAsia="ＭＳ ゴシック" w:hAnsi="ＭＳ ゴシック" w:cs="ＭＳ ゴシック" w:hint="eastAsia"/>
          <w:b/>
          <w:spacing w:val="-16"/>
        </w:rPr>
        <w:t>第３条</w:t>
      </w:r>
      <w:r>
        <w:rPr>
          <w:rFonts w:hint="eastAsia"/>
          <w:spacing w:val="-16"/>
        </w:rPr>
        <w:t xml:space="preserve">　市長は、前条第１項の申請に係る事業所が第６条に規定する基準を満たす場合であっても、当該申請に係る指定事業者の指定を行うことにより、つがる市介護保険事業計画において見込んだ地域支援事業に係るサービス計画量を超過する場合又は地域支援事業の円滑かつ適切な実施に際して支障が生じると認められる場合は、当該申請に係る指定事業者の指定をしないことができる。</w:t>
      </w:r>
    </w:p>
    <w:p w:rsidR="00A84728" w:rsidRDefault="00A84728">
      <w:pPr>
        <w:spacing w:line="318" w:lineRule="atLeast"/>
        <w:ind w:left="224"/>
        <w:jc w:val="both"/>
      </w:pPr>
      <w:r>
        <w:rPr>
          <w:rFonts w:hint="eastAsia"/>
          <w:spacing w:val="-16"/>
        </w:rPr>
        <w:t>（指定の有効期間）</w:t>
      </w:r>
    </w:p>
    <w:p w:rsidR="00A84728" w:rsidRDefault="00A84728">
      <w:pPr>
        <w:spacing w:line="318" w:lineRule="atLeast"/>
        <w:ind w:left="224" w:hanging="224"/>
        <w:jc w:val="both"/>
      </w:pPr>
      <w:r>
        <w:rPr>
          <w:rFonts w:ascii="ＭＳ ゴシック" w:eastAsia="ＭＳ ゴシック" w:hAnsi="ＭＳ ゴシック" w:cs="ＭＳ ゴシック" w:hint="eastAsia"/>
          <w:b/>
          <w:spacing w:val="-16"/>
        </w:rPr>
        <w:t>第４条</w:t>
      </w:r>
      <w:r>
        <w:rPr>
          <w:rFonts w:hint="eastAsia"/>
          <w:spacing w:val="-16"/>
        </w:rPr>
        <w:t xml:space="preserve">　法第</w:t>
      </w:r>
      <w:r>
        <w:rPr>
          <w:spacing w:val="-16"/>
        </w:rPr>
        <w:t>115</w:t>
      </w:r>
      <w:r>
        <w:rPr>
          <w:rFonts w:hint="eastAsia"/>
          <w:spacing w:val="-16"/>
        </w:rPr>
        <w:t>条の</w:t>
      </w:r>
      <w:r>
        <w:rPr>
          <w:spacing w:val="-16"/>
        </w:rPr>
        <w:t>45</w:t>
      </w:r>
      <w:r>
        <w:rPr>
          <w:rFonts w:hint="eastAsia"/>
          <w:spacing w:val="-16"/>
        </w:rPr>
        <w:t>の３第１項の指定は、６年ごとに法第</w:t>
      </w:r>
      <w:r>
        <w:rPr>
          <w:spacing w:val="-16"/>
        </w:rPr>
        <w:t>115</w:t>
      </w:r>
      <w:r>
        <w:rPr>
          <w:rFonts w:hint="eastAsia"/>
          <w:spacing w:val="-16"/>
        </w:rPr>
        <w:t>条の</w:t>
      </w:r>
      <w:r>
        <w:rPr>
          <w:spacing w:val="-16"/>
        </w:rPr>
        <w:t>45</w:t>
      </w:r>
      <w:r>
        <w:rPr>
          <w:rFonts w:hint="eastAsia"/>
          <w:spacing w:val="-16"/>
        </w:rPr>
        <w:t>の６第１項の規定による更新を受けなければ、その期間の経過によって、その効力を失う。</w:t>
      </w:r>
    </w:p>
    <w:p w:rsidR="00A84728" w:rsidRDefault="00A84728">
      <w:pPr>
        <w:spacing w:line="318" w:lineRule="atLeast"/>
        <w:ind w:left="224"/>
        <w:jc w:val="both"/>
      </w:pPr>
      <w:r>
        <w:rPr>
          <w:rFonts w:hint="eastAsia"/>
          <w:spacing w:val="-16"/>
        </w:rPr>
        <w:t>（変更の届出等）</w:t>
      </w:r>
    </w:p>
    <w:p w:rsidR="00A84728" w:rsidRDefault="00A84728">
      <w:pPr>
        <w:spacing w:line="318" w:lineRule="atLeast"/>
        <w:ind w:left="224" w:hanging="224"/>
        <w:jc w:val="both"/>
      </w:pPr>
      <w:r>
        <w:rPr>
          <w:rFonts w:ascii="ＭＳ ゴシック" w:eastAsia="ＭＳ ゴシック" w:hAnsi="ＭＳ ゴシック" w:cs="ＭＳ ゴシック" w:hint="eastAsia"/>
          <w:b/>
          <w:spacing w:val="-16"/>
        </w:rPr>
        <w:t>第５条</w:t>
      </w:r>
      <w:r>
        <w:rPr>
          <w:rFonts w:hint="eastAsia"/>
          <w:spacing w:val="-16"/>
        </w:rPr>
        <w:t xml:space="preserve">　指定事業者は、当該指定について次に掲げる事項に変更があったときは、その変更があった日から</w:t>
      </w:r>
      <w:r>
        <w:rPr>
          <w:spacing w:val="-16"/>
        </w:rPr>
        <w:t>10</w:t>
      </w:r>
      <w:r>
        <w:rPr>
          <w:rFonts w:hint="eastAsia"/>
          <w:spacing w:val="-16"/>
        </w:rPr>
        <w:t>日以内に、変更届出書（様式第２号）により市長に届け出なければならない。</w:t>
      </w:r>
    </w:p>
    <w:p w:rsidR="00A84728" w:rsidRDefault="00A84728">
      <w:pPr>
        <w:spacing w:line="318" w:lineRule="atLeast"/>
        <w:ind w:left="448" w:hanging="224"/>
        <w:jc w:val="both"/>
      </w:pPr>
      <w:r>
        <w:rPr>
          <w:spacing w:val="-16"/>
        </w:rPr>
        <w:t>(</w:t>
      </w:r>
      <w:r>
        <w:rPr>
          <w:rFonts w:hint="eastAsia"/>
          <w:spacing w:val="-16"/>
        </w:rPr>
        <w:t>１</w:t>
      </w:r>
      <w:r>
        <w:rPr>
          <w:spacing w:val="-16"/>
        </w:rPr>
        <w:t>)</w:t>
      </w:r>
      <w:r>
        <w:rPr>
          <w:rFonts w:hint="eastAsia"/>
          <w:spacing w:val="-16"/>
        </w:rPr>
        <w:t xml:space="preserve">　事業所（当該事業所の所在地以外の場所で当該申請に係る事業の一部を行う施設にあっては、当該施設を含む。）の名称及び所在地</w:t>
      </w:r>
    </w:p>
    <w:p w:rsidR="00A84728" w:rsidRDefault="00A84728">
      <w:pPr>
        <w:spacing w:line="318" w:lineRule="atLeast"/>
        <w:ind w:left="448" w:hanging="224"/>
        <w:jc w:val="both"/>
      </w:pPr>
      <w:r>
        <w:rPr>
          <w:spacing w:val="-16"/>
        </w:rPr>
        <w:t>(</w:t>
      </w:r>
      <w:r>
        <w:rPr>
          <w:rFonts w:hint="eastAsia"/>
          <w:spacing w:val="-16"/>
        </w:rPr>
        <w:t>２</w:t>
      </w:r>
      <w:r>
        <w:rPr>
          <w:spacing w:val="-16"/>
        </w:rPr>
        <w:t>)</w:t>
      </w:r>
      <w:r>
        <w:rPr>
          <w:rFonts w:hint="eastAsia"/>
          <w:spacing w:val="-16"/>
        </w:rPr>
        <w:t xml:space="preserve">　事業者の名称及び主たる事務所の所在地並びにその代表者の氏名、生年月日、住所及び職名</w:t>
      </w:r>
    </w:p>
    <w:p w:rsidR="00A84728" w:rsidRDefault="00A84728">
      <w:pPr>
        <w:spacing w:line="318" w:lineRule="atLeast"/>
        <w:ind w:left="448" w:hanging="224"/>
        <w:jc w:val="both"/>
      </w:pPr>
      <w:r>
        <w:rPr>
          <w:spacing w:val="-16"/>
        </w:rPr>
        <w:t>(</w:t>
      </w:r>
      <w:r>
        <w:rPr>
          <w:rFonts w:hint="eastAsia"/>
          <w:spacing w:val="-16"/>
        </w:rPr>
        <w:t>３</w:t>
      </w:r>
      <w:r>
        <w:rPr>
          <w:spacing w:val="-16"/>
        </w:rPr>
        <w:t>)</w:t>
      </w:r>
      <w:r>
        <w:rPr>
          <w:rFonts w:hint="eastAsia"/>
          <w:spacing w:val="-16"/>
        </w:rPr>
        <w:t xml:space="preserve">　事業者の定款、登記事項等（当該事業に関するものに限る。）</w:t>
      </w:r>
    </w:p>
    <w:p w:rsidR="00A84728" w:rsidRDefault="00A84728">
      <w:pPr>
        <w:spacing w:line="318" w:lineRule="atLeast"/>
        <w:ind w:left="448" w:hanging="224"/>
        <w:jc w:val="both"/>
      </w:pPr>
      <w:r>
        <w:rPr>
          <w:spacing w:val="-16"/>
        </w:rPr>
        <w:t>(</w:t>
      </w:r>
      <w:r>
        <w:rPr>
          <w:rFonts w:hint="eastAsia"/>
          <w:spacing w:val="-16"/>
        </w:rPr>
        <w:t>４</w:t>
      </w:r>
      <w:r>
        <w:rPr>
          <w:spacing w:val="-16"/>
        </w:rPr>
        <w:t>)</w:t>
      </w:r>
      <w:r>
        <w:rPr>
          <w:rFonts w:hint="eastAsia"/>
          <w:spacing w:val="-16"/>
        </w:rPr>
        <w:t xml:space="preserve">　施設の構造又は設備（当該事業に関するものに限る。）</w:t>
      </w:r>
    </w:p>
    <w:p w:rsidR="00A84728" w:rsidRDefault="00A84728">
      <w:pPr>
        <w:spacing w:line="318" w:lineRule="atLeast"/>
        <w:ind w:left="448" w:hanging="224"/>
        <w:jc w:val="both"/>
      </w:pPr>
      <w:r>
        <w:rPr>
          <w:spacing w:val="-16"/>
        </w:rPr>
        <w:t>(</w:t>
      </w:r>
      <w:r>
        <w:rPr>
          <w:rFonts w:hint="eastAsia"/>
          <w:spacing w:val="-16"/>
        </w:rPr>
        <w:t>５</w:t>
      </w:r>
      <w:r>
        <w:rPr>
          <w:spacing w:val="-16"/>
        </w:rPr>
        <w:t>)</w:t>
      </w:r>
      <w:r>
        <w:rPr>
          <w:rFonts w:hint="eastAsia"/>
          <w:spacing w:val="-16"/>
        </w:rPr>
        <w:t xml:space="preserve">　運営規程</w:t>
      </w:r>
    </w:p>
    <w:p w:rsidR="00A84728" w:rsidRDefault="00A84728">
      <w:pPr>
        <w:spacing w:line="318" w:lineRule="atLeast"/>
        <w:ind w:left="448" w:hanging="224"/>
        <w:jc w:val="both"/>
      </w:pPr>
      <w:r>
        <w:rPr>
          <w:spacing w:val="-16"/>
        </w:rPr>
        <w:t>(</w:t>
      </w:r>
      <w:r>
        <w:rPr>
          <w:rFonts w:hint="eastAsia"/>
          <w:spacing w:val="-16"/>
        </w:rPr>
        <w:t>６</w:t>
      </w:r>
      <w:r>
        <w:rPr>
          <w:spacing w:val="-16"/>
        </w:rPr>
        <w:t>)</w:t>
      </w:r>
      <w:r>
        <w:rPr>
          <w:rFonts w:hint="eastAsia"/>
          <w:spacing w:val="-16"/>
        </w:rPr>
        <w:t xml:space="preserve">　当該事業に係る第１号事業支給費の請求に関する事項</w:t>
      </w:r>
    </w:p>
    <w:p w:rsidR="00A84728" w:rsidRDefault="00A84728">
      <w:pPr>
        <w:spacing w:line="318" w:lineRule="atLeast"/>
        <w:ind w:left="448" w:hanging="224"/>
        <w:jc w:val="both"/>
      </w:pPr>
      <w:r>
        <w:rPr>
          <w:spacing w:val="-16"/>
        </w:rPr>
        <w:t>(</w:t>
      </w:r>
      <w:r>
        <w:rPr>
          <w:rFonts w:hint="eastAsia"/>
          <w:spacing w:val="-16"/>
        </w:rPr>
        <w:t>７</w:t>
      </w:r>
      <w:r>
        <w:rPr>
          <w:spacing w:val="-16"/>
        </w:rPr>
        <w:t>)</w:t>
      </w:r>
      <w:r>
        <w:rPr>
          <w:rFonts w:hint="eastAsia"/>
          <w:spacing w:val="-16"/>
        </w:rPr>
        <w:t xml:space="preserve">　役員の氏名、生年月日及び住所</w:t>
      </w:r>
    </w:p>
    <w:p w:rsidR="00A84728" w:rsidRDefault="00A84728">
      <w:pPr>
        <w:spacing w:line="318" w:lineRule="atLeast"/>
        <w:ind w:left="224" w:hanging="224"/>
        <w:jc w:val="both"/>
      </w:pPr>
      <w:r>
        <w:rPr>
          <w:rFonts w:hint="eastAsia"/>
          <w:spacing w:val="-16"/>
        </w:rPr>
        <w:t>２　指定事業者は、第１号事業を廃止、休止又は再開しようとするときは、その廃止、休止又は再開する日の１月前までに、廃止・休止・再開届出書（様式第３号）により市長に届け出なければならない。</w:t>
      </w:r>
    </w:p>
    <w:p w:rsidR="00A84728" w:rsidRDefault="00A84728">
      <w:pPr>
        <w:spacing w:line="318" w:lineRule="atLeast"/>
        <w:ind w:left="224"/>
        <w:jc w:val="both"/>
      </w:pPr>
      <w:r>
        <w:rPr>
          <w:rFonts w:hint="eastAsia"/>
          <w:spacing w:val="-16"/>
        </w:rPr>
        <w:t>（指定事業者の基準）</w:t>
      </w:r>
    </w:p>
    <w:p w:rsidR="00A84728" w:rsidRDefault="00A84728">
      <w:pPr>
        <w:spacing w:line="318" w:lineRule="atLeast"/>
        <w:ind w:left="224" w:hanging="224"/>
        <w:jc w:val="both"/>
      </w:pPr>
      <w:r>
        <w:rPr>
          <w:rFonts w:ascii="ＭＳ ゴシック" w:eastAsia="ＭＳ ゴシック" w:hAnsi="ＭＳ ゴシック" w:cs="ＭＳ ゴシック" w:hint="eastAsia"/>
          <w:b/>
          <w:spacing w:val="-16"/>
        </w:rPr>
        <w:t>第６条</w:t>
      </w:r>
      <w:r>
        <w:rPr>
          <w:rFonts w:hint="eastAsia"/>
          <w:spacing w:val="-16"/>
        </w:rPr>
        <w:t xml:space="preserve">　介護予防・日常生活支援総合事業に係る第１号訪問事業及び第１号通所事業を行う指定事業者の基準は、指定居宅サービス等の事業の人員、設備及び運営に関する基準（平成</w:t>
      </w:r>
      <w:r>
        <w:rPr>
          <w:spacing w:val="-16"/>
        </w:rPr>
        <w:t>11</w:t>
      </w:r>
      <w:r>
        <w:rPr>
          <w:rFonts w:hint="eastAsia"/>
          <w:spacing w:val="-16"/>
        </w:rPr>
        <w:t>年厚生省令第</w:t>
      </w:r>
      <w:r>
        <w:rPr>
          <w:spacing w:val="-16"/>
        </w:rPr>
        <w:t>37</w:t>
      </w:r>
      <w:r>
        <w:rPr>
          <w:rFonts w:hint="eastAsia"/>
          <w:spacing w:val="-16"/>
        </w:rPr>
        <w:t>号）に定める訪問介護及び通所介護の運営基準の例によるものとする。</w:t>
      </w:r>
    </w:p>
    <w:p w:rsidR="00A84728" w:rsidRDefault="00A84728">
      <w:pPr>
        <w:spacing w:line="318" w:lineRule="atLeast"/>
        <w:ind w:left="224"/>
        <w:jc w:val="both"/>
      </w:pPr>
      <w:r>
        <w:rPr>
          <w:rFonts w:hint="eastAsia"/>
          <w:spacing w:val="-16"/>
        </w:rPr>
        <w:t>（宿泊サービスの開始等の届出）</w:t>
      </w:r>
    </w:p>
    <w:p w:rsidR="00A84728" w:rsidRDefault="00A84728">
      <w:pPr>
        <w:spacing w:line="318" w:lineRule="atLeast"/>
        <w:ind w:left="224" w:hanging="224"/>
        <w:jc w:val="both"/>
      </w:pPr>
      <w:r>
        <w:rPr>
          <w:rFonts w:ascii="ＭＳ ゴシック" w:eastAsia="ＭＳ ゴシック" w:hAnsi="ＭＳ ゴシック" w:cs="ＭＳ ゴシック" w:hint="eastAsia"/>
          <w:b/>
          <w:spacing w:val="-16"/>
        </w:rPr>
        <w:t>第７条</w:t>
      </w:r>
      <w:r>
        <w:rPr>
          <w:rFonts w:hint="eastAsia"/>
          <w:spacing w:val="-16"/>
        </w:rPr>
        <w:t xml:space="preserve">　第１号通所事業を行う指定事業者（以下「指定第１号通所事業者」という。）は、当該事業を行う事業所の設備を利用する者に対して、夜間及び深夜に当該指定に係るサービス</w:t>
      </w:r>
      <w:r>
        <w:rPr>
          <w:rFonts w:hint="eastAsia"/>
          <w:spacing w:val="-16"/>
        </w:rPr>
        <w:lastRenderedPageBreak/>
        <w:t>以外のサービス（以下「宿泊サービス」という。）を提供しようとする場合は、当該宿泊サービスの提供を開始する前に、提供しようとする宿泊サービスの内容を市長に届け出なければならない。</w:t>
      </w:r>
    </w:p>
    <w:p w:rsidR="00A84728" w:rsidRDefault="00A84728">
      <w:pPr>
        <w:spacing w:line="318" w:lineRule="atLeast"/>
        <w:ind w:left="224" w:hanging="224"/>
        <w:jc w:val="both"/>
      </w:pPr>
      <w:r>
        <w:rPr>
          <w:rFonts w:hint="eastAsia"/>
          <w:spacing w:val="-16"/>
        </w:rPr>
        <w:t>２　指定第１号通所事業者は、前項の規定による届出の内容に変更があったとき、又は休止した宿泊サービスを再開したときは、その変更又は再開の日から</w:t>
      </w:r>
      <w:r>
        <w:rPr>
          <w:spacing w:val="-16"/>
        </w:rPr>
        <w:t>10</w:t>
      </w:r>
      <w:r>
        <w:rPr>
          <w:rFonts w:hint="eastAsia"/>
          <w:spacing w:val="-16"/>
        </w:rPr>
        <w:t>日以内に、その旨を市長に届け出なければならない。</w:t>
      </w:r>
    </w:p>
    <w:p w:rsidR="00A84728" w:rsidRDefault="00A84728">
      <w:pPr>
        <w:spacing w:line="318" w:lineRule="atLeast"/>
        <w:ind w:left="224" w:hanging="224"/>
        <w:jc w:val="both"/>
      </w:pPr>
      <w:r>
        <w:rPr>
          <w:rFonts w:hint="eastAsia"/>
          <w:spacing w:val="-16"/>
        </w:rPr>
        <w:t>３　指定第１号通所事業者は、宿泊サービスを休止し、又は廃止しようとするときは、その休止又は廃止の日の１月前までに、その旨を市長に届け出なければならない。</w:t>
      </w:r>
    </w:p>
    <w:p w:rsidR="00A84728" w:rsidRDefault="00A84728">
      <w:pPr>
        <w:spacing w:line="318" w:lineRule="atLeast"/>
        <w:ind w:left="224" w:hanging="224"/>
        <w:jc w:val="both"/>
      </w:pPr>
      <w:r>
        <w:rPr>
          <w:rFonts w:hint="eastAsia"/>
          <w:spacing w:val="-16"/>
        </w:rPr>
        <w:t>４　前３項の規定による届出は、指定第１号通所事業を行う事業所における宿泊サービスの開始等届出書（様式第４号）により行うものとする。</w:t>
      </w:r>
    </w:p>
    <w:p w:rsidR="00A84728" w:rsidRDefault="00A84728">
      <w:pPr>
        <w:spacing w:line="318" w:lineRule="atLeast"/>
        <w:ind w:left="224"/>
        <w:jc w:val="both"/>
      </w:pPr>
      <w:r>
        <w:rPr>
          <w:rFonts w:hint="eastAsia"/>
          <w:spacing w:val="-16"/>
        </w:rPr>
        <w:t>（補則）</w:t>
      </w:r>
    </w:p>
    <w:p w:rsidR="00A84728" w:rsidRDefault="00A84728">
      <w:pPr>
        <w:spacing w:line="318" w:lineRule="atLeast"/>
        <w:ind w:left="224" w:hanging="224"/>
        <w:jc w:val="both"/>
      </w:pPr>
      <w:r>
        <w:rPr>
          <w:rFonts w:ascii="ＭＳ ゴシック" w:eastAsia="ＭＳ ゴシック" w:hAnsi="ＭＳ ゴシック" w:cs="ＭＳ ゴシック" w:hint="eastAsia"/>
          <w:b/>
          <w:spacing w:val="-16"/>
        </w:rPr>
        <w:t>第８条</w:t>
      </w:r>
      <w:r>
        <w:rPr>
          <w:rFonts w:hint="eastAsia"/>
          <w:spacing w:val="-16"/>
        </w:rPr>
        <w:t xml:space="preserve">　この告示に定めるもののほか、指定事業者の指定等に関し必要な事項は、市長が別に定める。</w:t>
      </w:r>
    </w:p>
    <w:p w:rsidR="00A84728" w:rsidRDefault="00A84728">
      <w:pPr>
        <w:spacing w:line="318" w:lineRule="atLeast"/>
        <w:ind w:left="672"/>
        <w:jc w:val="both"/>
      </w:pPr>
      <w:r>
        <w:rPr>
          <w:rFonts w:ascii="ＭＳ ゴシック" w:eastAsia="ＭＳ ゴシック" w:hAnsi="ＭＳ ゴシック" w:cs="ＭＳ ゴシック" w:hint="eastAsia"/>
          <w:b/>
          <w:spacing w:val="-16"/>
        </w:rPr>
        <w:t>附　則</w:t>
      </w:r>
    </w:p>
    <w:p w:rsidR="00A84728" w:rsidRDefault="00A84728">
      <w:pPr>
        <w:spacing w:line="318" w:lineRule="atLeast"/>
        <w:ind w:left="224"/>
        <w:jc w:val="both"/>
      </w:pPr>
      <w:r>
        <w:rPr>
          <w:rFonts w:hint="eastAsia"/>
          <w:spacing w:val="-16"/>
        </w:rPr>
        <w:t>（施行期日）</w:t>
      </w:r>
    </w:p>
    <w:p w:rsidR="00A84728" w:rsidRDefault="00A84728">
      <w:pPr>
        <w:spacing w:line="318" w:lineRule="atLeast"/>
        <w:ind w:left="224" w:hanging="224"/>
        <w:jc w:val="both"/>
      </w:pPr>
      <w:r>
        <w:rPr>
          <w:rFonts w:hint="eastAsia"/>
          <w:spacing w:val="-16"/>
        </w:rPr>
        <w:t>１　この告示は、公表の日から施行する。</w:t>
      </w:r>
    </w:p>
    <w:p w:rsidR="00A84728" w:rsidRDefault="00A84728">
      <w:pPr>
        <w:spacing w:line="318" w:lineRule="atLeast"/>
        <w:ind w:left="224"/>
        <w:jc w:val="both"/>
      </w:pPr>
      <w:r>
        <w:rPr>
          <w:rFonts w:hint="eastAsia"/>
          <w:spacing w:val="-16"/>
        </w:rPr>
        <w:t>（準備行為）</w:t>
      </w:r>
    </w:p>
    <w:p w:rsidR="00A84728" w:rsidRDefault="00A84728">
      <w:pPr>
        <w:spacing w:line="318" w:lineRule="atLeast"/>
        <w:ind w:left="224" w:hanging="224"/>
        <w:jc w:val="both"/>
        <w:rPr>
          <w:spacing w:val="-16"/>
        </w:rPr>
      </w:pPr>
      <w:r>
        <w:rPr>
          <w:rFonts w:hint="eastAsia"/>
          <w:spacing w:val="-16"/>
        </w:rPr>
        <w:t>２　介護予防・日常生活支援総合事業における指定第１号事業者の指定等に関し必要な準備行為は、この告示の施行前においても行うことができる。</w:t>
      </w:r>
    </w:p>
    <w:p w:rsidR="004D091B" w:rsidRDefault="004D091B" w:rsidP="004D091B">
      <w:pPr>
        <w:spacing w:line="318" w:lineRule="atLeast"/>
        <w:ind w:left="672"/>
        <w:jc w:val="both"/>
      </w:pPr>
      <w:r>
        <w:rPr>
          <w:rFonts w:ascii="ＭＳ ゴシック" w:eastAsia="ＭＳ ゴシック" w:hAnsi="ＭＳ ゴシック" w:cs="ＭＳ ゴシック" w:hint="eastAsia"/>
          <w:b/>
          <w:spacing w:val="-16"/>
        </w:rPr>
        <w:t>附　則</w:t>
      </w:r>
    </w:p>
    <w:p w:rsidR="004D091B" w:rsidRDefault="004D091B" w:rsidP="004D091B">
      <w:pPr>
        <w:spacing w:line="318" w:lineRule="atLeast"/>
        <w:ind w:left="224"/>
        <w:jc w:val="both"/>
      </w:pPr>
      <w:r>
        <w:rPr>
          <w:rFonts w:hint="eastAsia"/>
          <w:spacing w:val="-16"/>
        </w:rPr>
        <w:t>（施行期日）</w:t>
      </w:r>
    </w:p>
    <w:p w:rsidR="004D091B" w:rsidRDefault="004D091B" w:rsidP="004D091B">
      <w:pPr>
        <w:spacing w:line="318" w:lineRule="atLeast"/>
        <w:ind w:left="224" w:hanging="224"/>
        <w:jc w:val="both"/>
      </w:pPr>
      <w:r>
        <w:rPr>
          <w:rFonts w:hint="eastAsia"/>
          <w:spacing w:val="-16"/>
        </w:rPr>
        <w:t>１　この告示は、公表の日から施行する。</w:t>
      </w:r>
    </w:p>
    <w:p w:rsidR="00A84728" w:rsidRDefault="004D091B">
      <w:pPr>
        <w:spacing w:line="318" w:lineRule="atLeast"/>
        <w:jc w:val="both"/>
      </w:pPr>
      <w:r>
        <w:rPr>
          <w:rFonts w:ascii="ＭＳ ゴシック" w:eastAsia="ＭＳ ゴシック" w:hAnsi="ＭＳ ゴシック" w:cs="ＭＳ ゴシック"/>
          <w:b/>
          <w:spacing w:val="-16"/>
        </w:rPr>
        <w:br w:type="page"/>
      </w:r>
      <w:r w:rsidR="00A84728">
        <w:rPr>
          <w:rFonts w:ascii="ＭＳ ゴシック" w:eastAsia="ＭＳ ゴシック" w:hAnsi="ＭＳ ゴシック" w:cs="ＭＳ ゴシック" w:hint="eastAsia"/>
          <w:b/>
          <w:spacing w:val="-16"/>
        </w:rPr>
        <w:lastRenderedPageBreak/>
        <w:t>様式第１号</w:t>
      </w:r>
      <w:r w:rsidR="00A84728">
        <w:rPr>
          <w:rFonts w:hint="eastAsia"/>
          <w:spacing w:val="-16"/>
        </w:rPr>
        <w:t>（第２条関係）</w:t>
      </w:r>
    </w:p>
    <w:p w:rsidR="00A84728" w:rsidRDefault="00A84728">
      <w:pPr>
        <w:spacing w:line="318" w:lineRule="atLeast"/>
        <w:jc w:val="both"/>
      </w:pPr>
      <w:r w:rsidRPr="00607641">
        <w:rPr>
          <w:noProof/>
        </w:rPr>
        <w:drawing>
          <wp:inline distT="0" distB="0" distL="0" distR="0">
            <wp:extent cx="5781675" cy="82962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81675" cy="8296275"/>
                    </a:xfrm>
                    <a:prstGeom prst="rect">
                      <a:avLst/>
                    </a:prstGeom>
                    <a:noFill/>
                    <a:ln>
                      <a:noFill/>
                    </a:ln>
                  </pic:spPr>
                </pic:pic>
              </a:graphicData>
            </a:graphic>
          </wp:inline>
        </w:drawing>
      </w:r>
    </w:p>
    <w:p w:rsidR="004D091B" w:rsidRDefault="004D091B">
      <w:pPr>
        <w:spacing w:line="318" w:lineRule="atLeast"/>
        <w:jc w:val="both"/>
        <w:rPr>
          <w:rFonts w:ascii="ＭＳ ゴシック" w:eastAsia="ＭＳ ゴシック" w:hAnsi="ＭＳ ゴシック" w:cs="ＭＳ ゴシック"/>
          <w:b/>
          <w:spacing w:val="-16"/>
        </w:rPr>
      </w:pPr>
    </w:p>
    <w:p w:rsidR="00A84728" w:rsidRDefault="00A84728">
      <w:pPr>
        <w:spacing w:line="318" w:lineRule="atLeast"/>
        <w:jc w:val="both"/>
      </w:pPr>
      <w:r>
        <w:rPr>
          <w:rFonts w:ascii="ＭＳ ゴシック" w:eastAsia="ＭＳ ゴシック" w:hAnsi="ＭＳ ゴシック" w:cs="ＭＳ ゴシック" w:hint="eastAsia"/>
          <w:b/>
          <w:spacing w:val="-16"/>
        </w:rPr>
        <w:lastRenderedPageBreak/>
        <w:t>様式第２号</w:t>
      </w:r>
      <w:r>
        <w:rPr>
          <w:rFonts w:hint="eastAsia"/>
          <w:spacing w:val="-16"/>
        </w:rPr>
        <w:t>（第５条関係）</w:t>
      </w:r>
    </w:p>
    <w:p w:rsidR="00A84728" w:rsidRDefault="00A84728">
      <w:pPr>
        <w:spacing w:line="318" w:lineRule="atLeast"/>
        <w:jc w:val="both"/>
      </w:pPr>
      <w:r w:rsidRPr="00607641">
        <w:rPr>
          <w:noProof/>
        </w:rPr>
        <w:drawing>
          <wp:inline distT="0" distB="0" distL="0" distR="0">
            <wp:extent cx="5781675" cy="86010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1675" cy="8601075"/>
                    </a:xfrm>
                    <a:prstGeom prst="rect">
                      <a:avLst/>
                    </a:prstGeom>
                    <a:noFill/>
                    <a:ln>
                      <a:noFill/>
                    </a:ln>
                  </pic:spPr>
                </pic:pic>
              </a:graphicData>
            </a:graphic>
          </wp:inline>
        </w:drawing>
      </w:r>
    </w:p>
    <w:p w:rsidR="00A84728" w:rsidRDefault="00A84728">
      <w:pPr>
        <w:spacing w:line="318" w:lineRule="atLeast"/>
        <w:jc w:val="both"/>
      </w:pPr>
      <w:r>
        <w:rPr>
          <w:rFonts w:ascii="ＭＳ ゴシック" w:eastAsia="ＭＳ ゴシック" w:hAnsi="ＭＳ ゴシック" w:cs="ＭＳ ゴシック" w:hint="eastAsia"/>
          <w:b/>
          <w:spacing w:val="-16"/>
        </w:rPr>
        <w:lastRenderedPageBreak/>
        <w:t>様式第３号</w:t>
      </w:r>
      <w:r>
        <w:rPr>
          <w:rFonts w:hint="eastAsia"/>
          <w:spacing w:val="-16"/>
        </w:rPr>
        <w:t>（第５条関係）</w:t>
      </w:r>
    </w:p>
    <w:p w:rsidR="00A84728" w:rsidRDefault="00A84728">
      <w:pPr>
        <w:spacing w:line="318" w:lineRule="atLeast"/>
        <w:jc w:val="both"/>
      </w:pPr>
      <w:r w:rsidRPr="00607641">
        <w:rPr>
          <w:noProof/>
        </w:rPr>
        <w:drawing>
          <wp:inline distT="0" distB="0" distL="0" distR="0">
            <wp:extent cx="5781675" cy="74580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1675" cy="7458075"/>
                    </a:xfrm>
                    <a:prstGeom prst="rect">
                      <a:avLst/>
                    </a:prstGeom>
                    <a:noFill/>
                    <a:ln>
                      <a:noFill/>
                    </a:ln>
                  </pic:spPr>
                </pic:pic>
              </a:graphicData>
            </a:graphic>
          </wp:inline>
        </w:drawing>
      </w:r>
    </w:p>
    <w:p w:rsidR="00A84728" w:rsidRDefault="004D091B">
      <w:pPr>
        <w:spacing w:line="318" w:lineRule="atLeast"/>
        <w:jc w:val="both"/>
      </w:pPr>
      <w:r>
        <w:rPr>
          <w:rFonts w:ascii="ＭＳ ゴシック" w:eastAsia="ＭＳ ゴシック" w:hAnsi="ＭＳ ゴシック" w:cs="ＭＳ ゴシック"/>
          <w:b/>
          <w:spacing w:val="-16"/>
        </w:rPr>
        <w:br w:type="page"/>
      </w:r>
      <w:r w:rsidR="00A84728">
        <w:rPr>
          <w:rFonts w:ascii="ＭＳ ゴシック" w:eastAsia="ＭＳ ゴシック" w:hAnsi="ＭＳ ゴシック" w:cs="ＭＳ ゴシック" w:hint="eastAsia"/>
          <w:b/>
          <w:spacing w:val="-16"/>
        </w:rPr>
        <w:lastRenderedPageBreak/>
        <w:t>様式第４号</w:t>
      </w:r>
      <w:r w:rsidR="00A84728">
        <w:rPr>
          <w:rFonts w:hint="eastAsia"/>
          <w:spacing w:val="-16"/>
        </w:rPr>
        <w:t>（第７条関係）</w:t>
      </w:r>
    </w:p>
    <w:p w:rsidR="00A84728" w:rsidRDefault="00A84728">
      <w:pPr>
        <w:spacing w:line="318" w:lineRule="atLeast"/>
        <w:jc w:val="both"/>
      </w:pPr>
      <w:r w:rsidRPr="00607641">
        <w:rPr>
          <w:noProof/>
        </w:rPr>
        <w:drawing>
          <wp:inline distT="0" distB="0" distL="0" distR="0">
            <wp:extent cx="5991225" cy="86201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1225" cy="8620125"/>
                    </a:xfrm>
                    <a:prstGeom prst="rect">
                      <a:avLst/>
                    </a:prstGeom>
                    <a:noFill/>
                    <a:ln>
                      <a:noFill/>
                    </a:ln>
                  </pic:spPr>
                </pic:pic>
              </a:graphicData>
            </a:graphic>
          </wp:inline>
        </w:drawing>
      </w:r>
    </w:p>
    <w:sectPr w:rsidR="00A84728">
      <w:footerReference w:type="default" r:id="rId10"/>
      <w:pgSz w:w="11906" w:h="16838"/>
      <w:pgMar w:top="1417" w:right="1247" w:bottom="1417" w:left="1247" w:header="720" w:footer="111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88A" w:rsidRDefault="00EA588A">
      <w:r>
        <w:separator/>
      </w:r>
    </w:p>
  </w:endnote>
  <w:endnote w:type="continuationSeparator" w:id="0">
    <w:p w:rsidR="00EA588A" w:rsidRDefault="00EA5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728" w:rsidRDefault="00A84728">
    <w:pPr>
      <w:widowControl/>
      <w:jc w:val="center"/>
    </w:pPr>
    <w:r>
      <w:rPr>
        <w:spacing w:val="24"/>
        <w:sz w:val="20"/>
      </w:rPr>
      <w:fldChar w:fldCharType="begin"/>
    </w:r>
    <w:r>
      <w:rPr>
        <w:spacing w:val="24"/>
        <w:sz w:val="20"/>
      </w:rPr>
      <w:instrText>PAGE</w:instrText>
    </w:r>
    <w:r>
      <w:rPr>
        <w:spacing w:val="24"/>
        <w:sz w:val="20"/>
      </w:rPr>
      <w:fldChar w:fldCharType="separate"/>
    </w:r>
    <w:r w:rsidR="008B685C">
      <w:rPr>
        <w:noProof/>
        <w:spacing w:val="24"/>
        <w:sz w:val="20"/>
      </w:rPr>
      <w:t>2</w:t>
    </w:r>
    <w:r>
      <w:rPr>
        <w:spacing w:val="24"/>
        <w:sz w:val="20"/>
      </w:rPr>
      <w:fldChar w:fldCharType="end"/>
    </w:r>
    <w:r>
      <w:rPr>
        <w:spacing w:val="24"/>
        <w:sz w:val="20"/>
      </w:rPr>
      <w:t>/</w:t>
    </w:r>
    <w:r>
      <w:rPr>
        <w:spacing w:val="24"/>
        <w:sz w:val="20"/>
      </w:rPr>
      <w:fldChar w:fldCharType="begin"/>
    </w:r>
    <w:r>
      <w:rPr>
        <w:spacing w:val="24"/>
        <w:sz w:val="20"/>
      </w:rPr>
      <w:instrText>NUMPAGES</w:instrText>
    </w:r>
    <w:r>
      <w:rPr>
        <w:spacing w:val="24"/>
        <w:sz w:val="20"/>
      </w:rPr>
      <w:fldChar w:fldCharType="separate"/>
    </w:r>
    <w:r w:rsidR="008B685C">
      <w:rPr>
        <w:noProof/>
        <w:spacing w:val="24"/>
        <w:sz w:val="20"/>
      </w:rPr>
      <w:t>6</w:t>
    </w:r>
    <w:r>
      <w:rPr>
        <w:spacing w:val="24"/>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88A" w:rsidRDefault="00EA588A">
      <w:r>
        <w:separator/>
      </w:r>
    </w:p>
  </w:footnote>
  <w:footnote w:type="continuationSeparator" w:id="0">
    <w:p w:rsidR="00EA588A" w:rsidRDefault="00EA58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91B"/>
    <w:rsid w:val="001C4570"/>
    <w:rsid w:val="004D091B"/>
    <w:rsid w:val="00607641"/>
    <w:rsid w:val="007E26FF"/>
    <w:rsid w:val="008B685C"/>
    <w:rsid w:val="00984239"/>
    <w:rsid w:val="00A84728"/>
    <w:rsid w:val="00C16CF7"/>
    <w:rsid w:val="00EA588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12FFB69-241C-4868-9C3E-13B1C57B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B685C"/>
    <w:rPr>
      <w:rFonts w:asciiTheme="majorHAnsi" w:eastAsiaTheme="majorEastAsia" w:hAnsiTheme="majorHAnsi" w:cstheme="majorBidi"/>
      <w:sz w:val="18"/>
      <w:szCs w:val="18"/>
    </w:rPr>
  </w:style>
  <w:style w:type="character" w:customStyle="1" w:styleId="a4">
    <w:name w:val="吹き出し (文字)"/>
    <w:basedOn w:val="a0"/>
    <w:link w:val="a3"/>
    <w:rsid w:val="008B685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280</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長瀬 公秀</dc:creator>
  <cp:keywords/>
  <dc:description/>
  <cp:lastModifiedBy>柴谷 奈緒子</cp:lastModifiedBy>
  <cp:revision>2</cp:revision>
  <cp:lastPrinted>2017-11-15T00:14:00Z</cp:lastPrinted>
  <dcterms:created xsi:type="dcterms:W3CDTF">2017-11-15T00:14:00Z</dcterms:created>
  <dcterms:modified xsi:type="dcterms:W3CDTF">2017-11-15T00:14:00Z</dcterms:modified>
</cp:coreProperties>
</file>